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DCE" w14:textId="77777777" w:rsidR="00F376EB" w:rsidRDefault="00F376EB" w:rsidP="00E54BE8">
      <w:pPr>
        <w:pStyle w:val="Heading2"/>
        <w:spacing w:line="240" w:lineRule="auto"/>
        <w:rPr>
          <w:rFonts w:asciiTheme="minorHAnsi" w:hAnsiTheme="minorHAnsi" w:cs="Aptos"/>
          <w:b w:val="0"/>
          <w:bCs/>
          <w:color w:val="0032B5"/>
          <w:sz w:val="20"/>
          <w:szCs w:val="20"/>
        </w:rPr>
      </w:pPr>
    </w:p>
    <w:p w14:paraId="770C4F93" w14:textId="77777777" w:rsidR="006F20E8" w:rsidRDefault="006F20E8" w:rsidP="00F376EB">
      <w:pPr>
        <w:pStyle w:val="Heading2"/>
        <w:spacing w:line="240" w:lineRule="auto"/>
        <w:rPr>
          <w:rFonts w:asciiTheme="minorHAnsi" w:hAnsiTheme="minorHAnsi" w:cs="Aptos"/>
          <w:color w:val="0032B5"/>
          <w:sz w:val="24"/>
          <w:szCs w:val="24"/>
        </w:rPr>
      </w:pPr>
    </w:p>
    <w:p w14:paraId="2E55AF24" w14:textId="5C70A166" w:rsidR="00E54BE8" w:rsidRPr="00F376EB" w:rsidRDefault="00E54BE8" w:rsidP="00F376EB">
      <w:pPr>
        <w:pStyle w:val="Heading2"/>
        <w:spacing w:line="240" w:lineRule="auto"/>
        <w:rPr>
          <w:rFonts w:asciiTheme="minorHAnsi" w:hAnsiTheme="minorHAnsi" w:cs="Aptos"/>
          <w:color w:val="0032B5"/>
          <w:sz w:val="24"/>
          <w:szCs w:val="24"/>
        </w:rPr>
      </w:pPr>
      <w:r w:rsidRPr="00F376EB">
        <w:rPr>
          <w:rFonts w:asciiTheme="minorHAnsi" w:hAnsiTheme="minorHAnsi" w:cs="Aptos"/>
          <w:color w:val="0032B5"/>
          <w:sz w:val="24"/>
          <w:szCs w:val="24"/>
        </w:rPr>
        <w:t xml:space="preserve">Prescribing </w:t>
      </w:r>
      <w:r w:rsidR="004909EC">
        <w:rPr>
          <w:rFonts w:asciiTheme="minorHAnsi" w:hAnsiTheme="minorHAnsi" w:cs="Aptos"/>
          <w:color w:val="0032B5"/>
          <w:sz w:val="24"/>
          <w:szCs w:val="24"/>
        </w:rPr>
        <w:t>health professional</w:t>
      </w:r>
      <w:r w:rsidRPr="00F376EB">
        <w:rPr>
          <w:rFonts w:asciiTheme="minorHAnsi" w:hAnsiTheme="minorHAnsi" w:cs="Aptos"/>
          <w:color w:val="0032B5"/>
          <w:sz w:val="24"/>
          <w:szCs w:val="24"/>
        </w:rPr>
        <w:t xml:space="preserve"> autofill</w:t>
      </w:r>
    </w:p>
    <w:p w14:paraId="282CD1EB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Feels </w:t>
      </w:r>
      <w:r w:rsidRPr="00E83566">
        <w:rPr>
          <w:rFonts w:ascii="Calibri" w:hAnsi="Calibri" w:cs="Calibri"/>
          <w:sz w:val="20"/>
          <w:szCs w:val="20"/>
        </w:rPr>
        <w:t>certain / uncertain</w:t>
      </w:r>
      <w:r w:rsidRPr="00600867">
        <w:rPr>
          <w:rFonts w:ascii="Calibri" w:hAnsi="Calibri" w:cs="Calibri"/>
          <w:sz w:val="20"/>
          <w:szCs w:val="20"/>
        </w:rPr>
        <w:t xml:space="preserve"> about decision. Counselling discussed</w:t>
      </w:r>
      <w:r w:rsidR="00973AE5">
        <w:rPr>
          <w:rFonts w:ascii="Calibri" w:hAnsi="Calibri" w:cs="Calibri"/>
          <w:sz w:val="20"/>
          <w:szCs w:val="20"/>
        </w:rPr>
        <w:t>. Accepted/</w:t>
      </w:r>
      <w:r w:rsidRPr="00600867">
        <w:rPr>
          <w:rFonts w:ascii="Calibri" w:hAnsi="Calibri" w:cs="Calibri"/>
          <w:sz w:val="20"/>
          <w:szCs w:val="20"/>
        </w:rPr>
        <w:t xml:space="preserve">declined. Aware of </w:t>
      </w:r>
      <w:r w:rsidR="001E1E6A">
        <w:rPr>
          <w:rFonts w:ascii="Calibri" w:hAnsi="Calibri" w:cs="Calibri"/>
          <w:sz w:val="20"/>
          <w:szCs w:val="20"/>
        </w:rPr>
        <w:t>the </w:t>
      </w:r>
      <w:r w:rsidRPr="00600867">
        <w:rPr>
          <w:rFonts w:ascii="Calibri" w:hAnsi="Calibri" w:cs="Calibri"/>
          <w:sz w:val="20"/>
          <w:szCs w:val="20"/>
        </w:rPr>
        <w:t>option of Medicare Rebates towards 3 counselling sessions if issues arise. Feels safe in current relationship</w:t>
      </w:r>
    </w:p>
    <w:p w14:paraId="5A7DF60B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Gestation today:</w:t>
      </w:r>
    </w:p>
    <w:p w14:paraId="2D54DD63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Vaginal swab results negative / positive for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BBDED31" w14:textId="545A53D3" w:rsidR="00136070" w:rsidRDefault="004909EC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HIV/</w:t>
      </w:r>
      <w:r w:rsidR="00136070">
        <w:rPr>
          <w:rFonts w:ascii="Calibri" w:hAnsi="Calibri" w:cs="Calibri"/>
          <w:sz w:val="20"/>
          <w:szCs w:val="20"/>
        </w:rPr>
        <w:t>Syphilis</w:t>
      </w:r>
      <w:r>
        <w:rPr>
          <w:rFonts w:ascii="Calibri" w:hAnsi="Calibri" w:cs="Calibri"/>
          <w:sz w:val="20"/>
          <w:szCs w:val="20"/>
        </w:rPr>
        <w:t xml:space="preserve"> serology ordered</w:t>
      </w:r>
    </w:p>
    <w:p w14:paraId="30413C8E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No bleeding with current pregnancy</w:t>
      </w:r>
    </w:p>
    <w:p w14:paraId="51BCDF90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No pain with current pregnancy</w:t>
      </w:r>
    </w:p>
    <w:p w14:paraId="55D97832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No abnormal discharge with current pregnancy</w:t>
      </w:r>
    </w:p>
    <w:p w14:paraId="12E4EAB0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Aware of medical and surgical options</w:t>
      </w:r>
    </w:p>
    <w:p w14:paraId="730C1137" w14:textId="5DD59B41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5FCA9A0B">
        <w:rPr>
          <w:rFonts w:ascii="Calibri" w:hAnsi="Calibri" w:cs="Calibri"/>
          <w:sz w:val="20"/>
          <w:szCs w:val="20"/>
        </w:rPr>
        <w:t xml:space="preserve">No contraindications to </w:t>
      </w:r>
      <w:r w:rsidR="3E57FF2E" w:rsidRPr="5FCA9A0B">
        <w:rPr>
          <w:rFonts w:ascii="Calibri" w:hAnsi="Calibri" w:cs="Calibri"/>
          <w:sz w:val="20"/>
          <w:szCs w:val="20"/>
        </w:rPr>
        <w:t>EMA/</w:t>
      </w:r>
      <w:r w:rsidRPr="5FCA9A0B">
        <w:rPr>
          <w:rFonts w:ascii="Calibri" w:hAnsi="Calibri" w:cs="Calibri"/>
          <w:sz w:val="20"/>
          <w:szCs w:val="20"/>
        </w:rPr>
        <w:t xml:space="preserve">MTOP including: </w:t>
      </w:r>
    </w:p>
    <w:p w14:paraId="30FD5C6C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serious illness</w:t>
      </w:r>
    </w:p>
    <w:p w14:paraId="02CF7561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heart disease</w:t>
      </w:r>
    </w:p>
    <w:p w14:paraId="6BD6AB0E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hypertension</w:t>
      </w:r>
    </w:p>
    <w:p w14:paraId="256D275C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bleeding disorders diagnosed or history of haemorrhage </w:t>
      </w:r>
    </w:p>
    <w:p w14:paraId="678BB4C8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anaemia</w:t>
      </w:r>
    </w:p>
    <w:p w14:paraId="75A35DFB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diabetes </w:t>
      </w:r>
    </w:p>
    <w:p w14:paraId="175953A8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liver disease</w:t>
      </w:r>
    </w:p>
    <w:p w14:paraId="58EB160B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renal disease</w:t>
      </w:r>
    </w:p>
    <w:p w14:paraId="4DB97ECF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severe asthma</w:t>
      </w:r>
    </w:p>
    <w:p w14:paraId="6042AABB" w14:textId="77777777" w:rsidR="00E54BE8" w:rsidRPr="00600867" w:rsidRDefault="00E54BE8" w:rsidP="00E54B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uterine surgery</w:t>
      </w:r>
    </w:p>
    <w:p w14:paraId="789CB879" w14:textId="77777777" w:rsidR="00E54BE8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2F5DF36B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Current medications</w:t>
      </w:r>
    </w:p>
    <w:p w14:paraId="42501448" w14:textId="77777777" w:rsidR="00E54BE8" w:rsidRPr="006F20E8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F20E8">
        <w:rPr>
          <w:rFonts w:ascii="Calibri" w:hAnsi="Calibri" w:cs="Calibri"/>
          <w:sz w:val="20"/>
          <w:szCs w:val="20"/>
        </w:rPr>
        <w:t>Nil</w:t>
      </w:r>
      <w:r w:rsidR="006F20E8">
        <w:rPr>
          <w:rFonts w:ascii="Calibri" w:hAnsi="Calibri" w:cs="Calibri"/>
          <w:sz w:val="20"/>
          <w:szCs w:val="20"/>
        </w:rPr>
        <w:t xml:space="preserve"> </w:t>
      </w:r>
      <w:r w:rsidRPr="006F20E8">
        <w:rPr>
          <w:rFonts w:ascii="Calibri" w:hAnsi="Calibri" w:cs="Calibri"/>
          <w:sz w:val="20"/>
          <w:szCs w:val="20"/>
        </w:rPr>
        <w:t>/</w:t>
      </w:r>
      <w:r w:rsidR="006F20E8">
        <w:rPr>
          <w:rFonts w:ascii="Calibri" w:hAnsi="Calibri" w:cs="Calibri"/>
          <w:sz w:val="20"/>
          <w:szCs w:val="20"/>
        </w:rPr>
        <w:t xml:space="preserve"> </w:t>
      </w:r>
      <w:r w:rsidRPr="006F20E8">
        <w:rPr>
          <w:rFonts w:ascii="Calibri" w:hAnsi="Calibri" w:cs="Calibri"/>
          <w:sz w:val="20"/>
          <w:szCs w:val="20"/>
        </w:rPr>
        <w:t>see "current Rx”</w:t>
      </w:r>
    </w:p>
    <w:p w14:paraId="1526E1C7" w14:textId="77777777" w:rsidR="00E54BE8" w:rsidRPr="00600867" w:rsidRDefault="00E54BE8" w:rsidP="00E54B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no anticoagulants</w:t>
      </w:r>
    </w:p>
    <w:p w14:paraId="0FB05E0C" w14:textId="77777777" w:rsidR="00E54BE8" w:rsidRPr="00600867" w:rsidRDefault="00E54BE8" w:rsidP="00E54B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no steroids</w:t>
      </w:r>
    </w:p>
    <w:p w14:paraId="7C14A229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3E9DFAC0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Allergies/Reactions, nil to</w:t>
      </w:r>
    </w:p>
    <w:p w14:paraId="4DA97B54" w14:textId="77777777" w:rsidR="00E54BE8" w:rsidRPr="00600867" w:rsidRDefault="00E54BE8" w:rsidP="00E54B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mifepristone</w:t>
      </w:r>
    </w:p>
    <w:p w14:paraId="79ED2EB6" w14:textId="77777777" w:rsidR="00E54BE8" w:rsidRPr="00600867" w:rsidRDefault="00E54BE8" w:rsidP="00E54B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misoprostol</w:t>
      </w:r>
    </w:p>
    <w:p w14:paraId="1B25FD39" w14:textId="77777777" w:rsidR="00E54BE8" w:rsidRPr="00600867" w:rsidRDefault="00E54BE8" w:rsidP="00E54B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NSAIDs e.g. ibuprofen/Nurofen</w:t>
      </w:r>
    </w:p>
    <w:p w14:paraId="1B7025FD" w14:textId="77777777" w:rsidR="00E54BE8" w:rsidRPr="00600867" w:rsidRDefault="00E54BE8" w:rsidP="00E54B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Codeine</w:t>
      </w:r>
    </w:p>
    <w:p w14:paraId="386E09D1" w14:textId="77777777" w:rsidR="003C3157" w:rsidRDefault="003C3157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707B6586" w14:textId="77777777" w:rsidR="003C3157" w:rsidRDefault="003C3157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48F2B446" w14:textId="77777777" w:rsidR="003C3157" w:rsidRDefault="003C3157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21FABF2B" w14:textId="77777777" w:rsidR="003C3157" w:rsidRDefault="003C3157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2B849104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Advise to seek immediate medical attention given, if: </w:t>
      </w:r>
    </w:p>
    <w:p w14:paraId="17BC095E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very heavy bleeding, e.g. filling more than 2 pads an hour for more than 2 hours</w:t>
      </w:r>
    </w:p>
    <w:p w14:paraId="23C0167E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persistent uncontrolled pain</w:t>
      </w:r>
    </w:p>
    <w:p w14:paraId="1B2BB438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feeling unwell or feeling weak (with or without a fever), after any side effects of misoprostol have settled.</w:t>
      </w:r>
    </w:p>
    <w:p w14:paraId="76AD9704" w14:textId="77777777" w:rsidR="00E54BE8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</w:p>
    <w:p w14:paraId="7C876A03" w14:textId="77777777" w:rsidR="00E54BE8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Aware that is important to act on abnormal symptoms </w:t>
      </w:r>
    </w:p>
    <w:p w14:paraId="71FAF524" w14:textId="77777777" w:rsidR="00EE79A0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Advice on ambulance service, </w:t>
      </w:r>
      <w:r w:rsidR="00EE79A0">
        <w:rPr>
          <w:rFonts w:ascii="Calibri" w:hAnsi="Calibri" w:cs="Calibri"/>
          <w:sz w:val="20"/>
          <w:szCs w:val="20"/>
        </w:rPr>
        <w:t>the </w:t>
      </w:r>
      <w:r w:rsidRPr="00600867">
        <w:rPr>
          <w:rFonts w:ascii="Calibri" w:hAnsi="Calibri" w:cs="Calibri"/>
          <w:sz w:val="20"/>
          <w:szCs w:val="20"/>
        </w:rPr>
        <w:t xml:space="preserve">nearest hospital and </w:t>
      </w:r>
      <w:r w:rsidR="00EE79A0">
        <w:rPr>
          <w:rFonts w:ascii="Calibri" w:hAnsi="Calibri" w:cs="Calibri"/>
          <w:sz w:val="20"/>
          <w:szCs w:val="20"/>
        </w:rPr>
        <w:t>helplines given.</w:t>
      </w:r>
    </w:p>
    <w:p w14:paraId="439B5040" w14:textId="77777777" w:rsidR="00E54BE8" w:rsidRPr="00EE79A0" w:rsidRDefault="00EE79A0" w:rsidP="00EE79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EE79A0">
        <w:rPr>
          <w:rFonts w:ascii="Calibri" w:hAnsi="Calibri" w:cs="Calibri"/>
          <w:sz w:val="20"/>
          <w:szCs w:val="20"/>
        </w:rPr>
        <w:t xml:space="preserve">In Victoria: 24-hour </w:t>
      </w:r>
      <w:r w:rsidR="008406B6" w:rsidRPr="00EE79A0">
        <w:rPr>
          <w:rFonts w:ascii="Calibri" w:hAnsi="Calibri" w:cs="Calibri"/>
          <w:sz w:val="20"/>
          <w:szCs w:val="20"/>
        </w:rPr>
        <w:t>Nurse-on-call</w:t>
      </w:r>
      <w:r w:rsidR="00E54BE8" w:rsidRPr="00EE79A0">
        <w:rPr>
          <w:rFonts w:ascii="Calibri" w:hAnsi="Calibri" w:cs="Calibri"/>
          <w:sz w:val="20"/>
          <w:szCs w:val="20"/>
        </w:rPr>
        <w:t xml:space="preserve"> number</w:t>
      </w:r>
      <w:r w:rsidR="0055666F" w:rsidRPr="00EE79A0">
        <w:rPr>
          <w:rFonts w:ascii="Calibri" w:hAnsi="Calibri" w:cs="Calibri"/>
          <w:sz w:val="20"/>
          <w:szCs w:val="20"/>
        </w:rPr>
        <w:t xml:space="preserve"> (1300 60 60 24)</w:t>
      </w:r>
    </w:p>
    <w:p w14:paraId="3838476C" w14:textId="77777777" w:rsidR="00EE79A0" w:rsidRPr="00EE79A0" w:rsidRDefault="00EE79A0" w:rsidP="00EE79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EE79A0">
        <w:rPr>
          <w:rFonts w:ascii="Calibri" w:hAnsi="Calibri" w:cs="Calibri"/>
          <w:sz w:val="20"/>
          <w:szCs w:val="20"/>
        </w:rPr>
        <w:t xml:space="preserve">If interpreting is needed when using </w:t>
      </w:r>
      <w:r>
        <w:rPr>
          <w:rFonts w:ascii="Calibri" w:hAnsi="Calibri" w:cs="Calibri"/>
          <w:sz w:val="20"/>
          <w:szCs w:val="20"/>
        </w:rPr>
        <w:t>the </w:t>
      </w:r>
      <w:r w:rsidRPr="00EE79A0">
        <w:rPr>
          <w:rFonts w:ascii="Calibri" w:hAnsi="Calibri" w:cs="Calibri"/>
          <w:sz w:val="20"/>
          <w:szCs w:val="20"/>
        </w:rPr>
        <w:t>helpline provide Translating and Interpreting Service number 131 450</w:t>
      </w:r>
    </w:p>
    <w:p w14:paraId="6218C948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Aware </w:t>
      </w:r>
    </w:p>
    <w:p w14:paraId="6BEEC132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may need a second dose of abortion medications if miscarriage is not complete</w:t>
      </w:r>
    </w:p>
    <w:p w14:paraId="41768689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small chance of failure which might require surgical intervention</w:t>
      </w:r>
    </w:p>
    <w:p w14:paraId="7B141AD8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 xml:space="preserve">Bleeding can continue for up to four weeks. It can stop and start during this time. If bleeding is persistent there may be </w:t>
      </w:r>
      <w:r w:rsidR="00332EF9">
        <w:rPr>
          <w:rFonts w:ascii="Calibri" w:hAnsi="Calibri" w:cs="Calibri"/>
          <w:sz w:val="20"/>
          <w:szCs w:val="20"/>
        </w:rPr>
        <w:t>follow-up</w:t>
      </w:r>
      <w:r w:rsidRPr="00600867">
        <w:rPr>
          <w:rFonts w:ascii="Calibri" w:hAnsi="Calibri" w:cs="Calibri"/>
          <w:sz w:val="20"/>
          <w:szCs w:val="20"/>
        </w:rPr>
        <w:t xml:space="preserve"> tests required to monitor progress.</w:t>
      </w:r>
    </w:p>
    <w:p w14:paraId="4D56D1F2" w14:textId="77777777" w:rsidR="00E54BE8" w:rsidRPr="00600867" w:rsidRDefault="00E54BE8" w:rsidP="00E54B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Menstruation usually returns in four to six weeks, depending on whether hormonal contraception is started</w:t>
      </w:r>
    </w:p>
    <w:p w14:paraId="16C105F6" w14:textId="77777777" w:rsidR="00E54BE8" w:rsidRPr="00600867" w:rsidRDefault="00E54BE8" w:rsidP="00E54BE8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Calibri" w:hAnsi="Calibri" w:cs="Calibri"/>
          <w:sz w:val="20"/>
          <w:szCs w:val="20"/>
        </w:rPr>
      </w:pPr>
      <w:r w:rsidRPr="00600867">
        <w:rPr>
          <w:rFonts w:ascii="Symbol" w:hAnsi="Symbol" w:cs="Symbol"/>
          <w:sz w:val="20"/>
          <w:szCs w:val="20"/>
        </w:rPr>
        <w:t>·</w:t>
      </w:r>
      <w:r w:rsidRPr="00600867">
        <w:rPr>
          <w:rFonts w:ascii="Symbol" w:hAnsi="Symbol" w:cs="Symbol"/>
          <w:sz w:val="20"/>
          <w:szCs w:val="20"/>
        </w:rPr>
        <w:tab/>
      </w:r>
      <w:r w:rsidRPr="00600867">
        <w:rPr>
          <w:rFonts w:ascii="Calibri" w:hAnsi="Calibri" w:cs="Calibri"/>
          <w:sz w:val="20"/>
          <w:szCs w:val="20"/>
        </w:rPr>
        <w:t>Potential teratogenicity if treatment fails and decides to continue with pregnancy</w:t>
      </w:r>
    </w:p>
    <w:p w14:paraId="060E6811" w14:textId="77777777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</w:p>
    <w:p w14:paraId="71BB0267" w14:textId="7BD8C4B2" w:rsidR="00E54BE8" w:rsidRPr="00600867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Informed consent obtained, and patient and </w:t>
      </w:r>
      <w:r w:rsidR="004909EC">
        <w:rPr>
          <w:rFonts w:ascii="Calibri" w:hAnsi="Calibri" w:cs="Calibri"/>
          <w:sz w:val="20"/>
          <w:szCs w:val="20"/>
        </w:rPr>
        <w:t>health professional</w:t>
      </w:r>
      <w:r w:rsidRPr="00600867">
        <w:rPr>
          <w:rFonts w:ascii="Calibri" w:hAnsi="Calibri" w:cs="Calibri"/>
          <w:sz w:val="20"/>
          <w:szCs w:val="20"/>
        </w:rPr>
        <w:t xml:space="preserve"> information given.</w:t>
      </w:r>
    </w:p>
    <w:p w14:paraId="2E582C65" w14:textId="77777777" w:rsidR="00E54BE8" w:rsidRPr="00982E73" w:rsidRDefault="00E54BE8" w:rsidP="00E54BE8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^ will act as </w:t>
      </w:r>
      <w:r w:rsidR="001E1E6A">
        <w:rPr>
          <w:rFonts w:ascii="Calibri" w:hAnsi="Calibri" w:cs="Calibri"/>
          <w:sz w:val="20"/>
          <w:szCs w:val="20"/>
        </w:rPr>
        <w:t>a </w:t>
      </w:r>
      <w:r w:rsidRPr="00600867">
        <w:rPr>
          <w:rFonts w:ascii="Calibri" w:hAnsi="Calibri" w:cs="Calibri"/>
          <w:sz w:val="20"/>
          <w:szCs w:val="20"/>
        </w:rPr>
        <w:t xml:space="preserve">support person </w:t>
      </w:r>
      <w:r w:rsidR="001E1E6A">
        <w:rPr>
          <w:rFonts w:ascii="Calibri" w:hAnsi="Calibri" w:cs="Calibri"/>
          <w:sz w:val="20"/>
          <w:szCs w:val="20"/>
        </w:rPr>
        <w:t>who</w:t>
      </w:r>
      <w:r w:rsidRPr="00600867">
        <w:rPr>
          <w:rFonts w:ascii="Calibri" w:hAnsi="Calibri" w:cs="Calibri"/>
          <w:sz w:val="20"/>
          <w:szCs w:val="20"/>
        </w:rPr>
        <w:t xml:space="preserve"> can be with them until the heaviest bleeding has settled</w:t>
      </w:r>
    </w:p>
    <w:p w14:paraId="07ABE5A7" w14:textId="77777777" w:rsidR="00E54BE8" w:rsidRPr="00600867" w:rsidRDefault="001E1E6A" w:rsidP="00E54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Follow-up</w:t>
      </w:r>
      <w:r w:rsidR="00E54BE8" w:rsidRPr="00600867">
        <w:rPr>
          <w:rFonts w:ascii="Calibri" w:hAnsi="Calibri" w:cs="Calibri"/>
          <w:color w:val="FF0000"/>
          <w:sz w:val="20"/>
          <w:szCs w:val="20"/>
        </w:rPr>
        <w:t xml:space="preserve"> BHCG ordered for around 7 days after mifepristone</w:t>
      </w:r>
    </w:p>
    <w:p w14:paraId="6895EBAB" w14:textId="77777777" w:rsidR="00E54BE8" w:rsidRPr="00600867" w:rsidRDefault="00E54BE8" w:rsidP="00E54BE8">
      <w:pPr>
        <w:spacing w:line="240" w:lineRule="auto"/>
        <w:rPr>
          <w:sz w:val="20"/>
          <w:szCs w:val="20"/>
        </w:rPr>
      </w:pPr>
    </w:p>
    <w:p w14:paraId="5A7EDB35" w14:textId="59FF9759" w:rsidR="00E54BE8" w:rsidRPr="00F376EB" w:rsidRDefault="001E1E6A" w:rsidP="00E54BE8">
      <w:pPr>
        <w:keepNext/>
        <w:keepLines/>
        <w:spacing w:before="40" w:after="0" w:line="240" w:lineRule="auto"/>
        <w:outlineLvl w:val="1"/>
        <w:rPr>
          <w:rFonts w:eastAsiaTheme="majorEastAsia" w:cs="Aptos"/>
          <w:b/>
          <w:bCs/>
          <w:color w:val="0032B5"/>
          <w:sz w:val="24"/>
          <w:szCs w:val="24"/>
        </w:rPr>
      </w:pPr>
      <w:r>
        <w:rPr>
          <w:rFonts w:eastAsiaTheme="majorEastAsia" w:cs="Aptos"/>
          <w:b/>
          <w:bCs/>
          <w:color w:val="0032B5"/>
          <w:sz w:val="24"/>
          <w:szCs w:val="24"/>
        </w:rPr>
        <w:t>Follow-up</w:t>
      </w:r>
      <w:r w:rsidR="00E54BE8" w:rsidRPr="00F376EB">
        <w:rPr>
          <w:rFonts w:eastAsiaTheme="majorEastAsia" w:cs="Aptos"/>
          <w:b/>
          <w:bCs/>
          <w:color w:val="0032B5"/>
          <w:sz w:val="24"/>
          <w:szCs w:val="24"/>
        </w:rPr>
        <w:t xml:space="preserve"> autofill</w:t>
      </w:r>
    </w:p>
    <w:p w14:paraId="4FAC6329" w14:textId="77777777" w:rsidR="00E54BE8" w:rsidRPr="00600867" w:rsidRDefault="00E54BE8" w:rsidP="00E54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64ECBF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Temperature: </w:t>
      </w:r>
    </w:p>
    <w:p w14:paraId="71DB0E7C" w14:textId="5F50A8E7" w:rsidR="00E54BE8" w:rsidRPr="001B29A1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1B29A1">
        <w:rPr>
          <w:rFonts w:ascii="Calibri" w:hAnsi="Calibri" w:cs="Calibri"/>
          <w:sz w:val="20"/>
          <w:szCs w:val="20"/>
        </w:rPr>
        <w:t>Feeling</w:t>
      </w:r>
      <w:r>
        <w:rPr>
          <w:rFonts w:ascii="Calibri" w:hAnsi="Calibri" w:cs="Calibri"/>
          <w:sz w:val="20"/>
          <w:szCs w:val="20"/>
        </w:rPr>
        <w:t>:</w:t>
      </w:r>
      <w:r w:rsidRPr="001B29A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B29A1">
        <w:rPr>
          <w:rFonts w:ascii="Calibri" w:hAnsi="Calibri" w:cs="Calibri"/>
          <w:sz w:val="20"/>
          <w:szCs w:val="20"/>
        </w:rPr>
        <w:t>well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1B29A1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 </w:t>
      </w:r>
      <w:r w:rsidR="00A17415">
        <w:rPr>
          <w:rFonts w:ascii="Calibri" w:hAnsi="Calibri" w:cs="Calibri"/>
          <w:sz w:val="20"/>
          <w:szCs w:val="20"/>
        </w:rPr>
        <w:t xml:space="preserve">unwell </w:t>
      </w:r>
      <w:r w:rsidR="001E1E6A">
        <w:rPr>
          <w:rFonts w:ascii="Calibri" w:hAnsi="Calibri" w:cs="Calibri"/>
          <w:sz w:val="20"/>
          <w:szCs w:val="20"/>
        </w:rPr>
        <w:t>/</w:t>
      </w:r>
      <w:r w:rsidR="00A17415">
        <w:rPr>
          <w:rFonts w:ascii="Calibri" w:hAnsi="Calibri" w:cs="Calibri"/>
          <w:sz w:val="20"/>
          <w:szCs w:val="20"/>
        </w:rPr>
        <w:t xml:space="preserve"> </w:t>
      </w:r>
      <w:r w:rsidR="001E1E6A">
        <w:rPr>
          <w:rFonts w:ascii="Calibri" w:hAnsi="Calibri" w:cs="Calibri"/>
          <w:sz w:val="20"/>
          <w:szCs w:val="20"/>
        </w:rPr>
        <w:t>other</w:t>
      </w:r>
      <w:r w:rsidRPr="001B29A1">
        <w:rPr>
          <w:rFonts w:ascii="Calibri" w:hAnsi="Calibri" w:cs="Calibri"/>
          <w:sz w:val="20"/>
          <w:szCs w:val="20"/>
        </w:rPr>
        <w:t xml:space="preserve"> </w:t>
      </w:r>
    </w:p>
    <w:p w14:paraId="7BC7A69A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Bleeding during miscarriage</w:t>
      </w:r>
      <w:r w:rsidRPr="001B29A1">
        <w:rPr>
          <w:rFonts w:ascii="Calibri" w:hAnsi="Calibri" w:cs="Calibri"/>
          <w:sz w:val="20"/>
          <w:szCs w:val="20"/>
        </w:rPr>
        <w:t xml:space="preserve">: </w:t>
      </w:r>
    </w:p>
    <w:p w14:paraId="354F5004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Products of conception: </w:t>
      </w:r>
      <w:r w:rsidRPr="001B29A1">
        <w:rPr>
          <w:rFonts w:ascii="Calibri" w:hAnsi="Calibri" w:cs="Calibri"/>
          <w:sz w:val="20"/>
          <w:szCs w:val="20"/>
        </w:rPr>
        <w:t>noticed / not noticed</w:t>
      </w:r>
    </w:p>
    <w:p w14:paraId="3EBD7CD9" w14:textId="77777777" w:rsidR="00E54BE8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Bleeding now: </w:t>
      </w:r>
    </w:p>
    <w:p w14:paraId="066B710B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Ongoing pain: </w:t>
      </w:r>
    </w:p>
    <w:p w14:paraId="62DC6F29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Discharge: </w:t>
      </w:r>
    </w:p>
    <w:p w14:paraId="3DA172A1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Nausea, fatigue and breast tenderness settled: </w:t>
      </w:r>
    </w:p>
    <w:p w14:paraId="75B75231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Pain associated with sex:</w:t>
      </w:r>
      <w:r w:rsidRPr="001B29A1">
        <w:rPr>
          <w:rFonts w:ascii="Calibri" w:hAnsi="Calibri" w:cs="Calibri"/>
          <w:sz w:val="20"/>
          <w:szCs w:val="20"/>
        </w:rPr>
        <w:t xml:space="preserve"> </w:t>
      </w:r>
    </w:p>
    <w:p w14:paraId="14D91B7D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No evidence of infection, ongoing pregnancy or retained products because no pain, fever or discharge. </w:t>
      </w:r>
      <w:r w:rsidR="00973AE5">
        <w:rPr>
          <w:rFonts w:ascii="Calibri" w:hAnsi="Calibri" w:cs="Calibri"/>
          <w:sz w:val="20"/>
          <w:szCs w:val="20"/>
        </w:rPr>
        <w:t>Passed</w:t>
      </w:r>
      <w:r w:rsidRPr="00600867">
        <w:rPr>
          <w:rFonts w:ascii="Calibri" w:hAnsi="Calibri" w:cs="Calibri"/>
          <w:sz w:val="20"/>
          <w:szCs w:val="20"/>
        </w:rPr>
        <w:t xml:space="preserve"> products. </w:t>
      </w:r>
    </w:p>
    <w:p w14:paraId="68003D49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Contraception method:</w:t>
      </w:r>
      <w:r w:rsidRPr="001B29A1">
        <w:rPr>
          <w:rFonts w:ascii="Calibri" w:hAnsi="Calibri" w:cs="Calibri"/>
          <w:sz w:val="20"/>
          <w:szCs w:val="20"/>
        </w:rPr>
        <w:t xml:space="preserve"> </w:t>
      </w:r>
    </w:p>
    <w:p w14:paraId="6C3C002B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Commenced method: </w:t>
      </w:r>
      <w:r w:rsidR="001E1E6A">
        <w:rPr>
          <w:rFonts w:ascii="Calibri" w:hAnsi="Calibri" w:cs="Calibri"/>
          <w:sz w:val="20"/>
          <w:szCs w:val="20"/>
        </w:rPr>
        <w:t>yes/no</w:t>
      </w:r>
      <w:r w:rsidRPr="00600867">
        <w:rPr>
          <w:rFonts w:ascii="Calibri" w:hAnsi="Calibri" w:cs="Calibri"/>
          <w:sz w:val="20"/>
          <w:szCs w:val="20"/>
        </w:rPr>
        <w:t xml:space="preserve"> </w:t>
      </w:r>
    </w:p>
    <w:p w14:paraId="54DF6BFA" w14:textId="77777777" w:rsidR="00E54BE8" w:rsidRPr="00600867" w:rsidRDefault="00E54BE8" w:rsidP="00E54B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 xml:space="preserve">Has the patient contacted any other service for advice or case since </w:t>
      </w:r>
      <w:r w:rsidR="001E1E6A">
        <w:rPr>
          <w:rFonts w:ascii="Calibri" w:hAnsi="Calibri" w:cs="Calibri"/>
          <w:sz w:val="20"/>
          <w:szCs w:val="20"/>
        </w:rPr>
        <w:t>the </w:t>
      </w:r>
      <w:r w:rsidRPr="00600867">
        <w:rPr>
          <w:rFonts w:ascii="Calibri" w:hAnsi="Calibri" w:cs="Calibri"/>
          <w:sz w:val="20"/>
          <w:szCs w:val="20"/>
        </w:rPr>
        <w:t xml:space="preserve">last consult: </w:t>
      </w:r>
    </w:p>
    <w:p w14:paraId="1A3E477D" w14:textId="77777777" w:rsidR="00E54BE8" w:rsidRPr="003C3157" w:rsidRDefault="00E54BE8" w:rsidP="003C315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00867">
        <w:rPr>
          <w:rFonts w:ascii="Calibri" w:hAnsi="Calibri" w:cs="Calibri"/>
          <w:sz w:val="20"/>
          <w:szCs w:val="20"/>
        </w:rPr>
        <w:t>Mental health:</w:t>
      </w:r>
    </w:p>
    <w:p w14:paraId="62494EF0" w14:textId="77777777" w:rsidR="00F376EB" w:rsidRPr="00F376EB" w:rsidRDefault="00F376EB" w:rsidP="00F376EB">
      <w:pPr>
        <w:tabs>
          <w:tab w:val="left" w:pos="1088"/>
        </w:tabs>
      </w:pPr>
    </w:p>
    <w:sectPr w:rsidR="00F376EB" w:rsidRPr="00F376EB" w:rsidSect="003C3157">
      <w:footerReference w:type="default" r:id="rId10"/>
      <w:headerReference w:type="first" r:id="rId11"/>
      <w:footerReference w:type="first" r:id="rId12"/>
      <w:pgSz w:w="11901" w:h="16840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EF65" w14:textId="77777777" w:rsidR="000916DA" w:rsidRDefault="000916DA" w:rsidP="00E13C71">
      <w:r>
        <w:separator/>
      </w:r>
    </w:p>
  </w:endnote>
  <w:endnote w:type="continuationSeparator" w:id="0">
    <w:p w14:paraId="0F84A475" w14:textId="77777777" w:rsidR="000916DA" w:rsidRDefault="000916DA" w:rsidP="00E1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34AB" w14:textId="1E7034E2" w:rsidR="00C23E34" w:rsidRDefault="00C23E34" w:rsidP="00C23E34">
    <w:pPr>
      <w:spacing w:after="0"/>
      <w:rPr>
        <w:sz w:val="14"/>
      </w:rPr>
    </w:pPr>
    <w:r>
      <w:rPr>
        <w:sz w:val="14"/>
      </w:rPr>
      <w:t xml:space="preserve">Updated </w:t>
    </w:r>
    <w:r w:rsidR="00A17415">
      <w:rPr>
        <w:sz w:val="14"/>
      </w:rPr>
      <w:t>Feb</w:t>
    </w:r>
    <w:r>
      <w:rPr>
        <w:sz w:val="14"/>
      </w:rPr>
      <w:t xml:space="preserve"> 202</w:t>
    </w:r>
    <w:r w:rsidR="00BD648A">
      <w:rPr>
        <w:sz w:val="14"/>
      </w:rPr>
      <w:t>6</w:t>
    </w:r>
    <w:r>
      <w:rPr>
        <w:sz w:val="14"/>
      </w:rPr>
      <w:t xml:space="preserve"> Sexual Health Victoria</w:t>
    </w:r>
  </w:p>
  <w:p w14:paraId="30C85C76" w14:textId="77777777" w:rsidR="00C23E34" w:rsidRPr="00C40BF8" w:rsidRDefault="00C23E34" w:rsidP="00C23E34">
    <w:pPr>
      <w:spacing w:after="0"/>
      <w:rPr>
        <w:sz w:val="14"/>
      </w:rPr>
    </w:pPr>
    <w:r w:rsidRPr="001D43DA">
      <w:rPr>
        <w:sz w:val="14"/>
      </w:rPr>
      <w:t xml:space="preserve">Disclaimer: This material has been produced by </w:t>
    </w:r>
    <w:r>
      <w:rPr>
        <w:sz w:val="14"/>
      </w:rPr>
      <w:t>Sexual Health</w:t>
    </w:r>
    <w:r w:rsidRPr="001D43DA">
      <w:rPr>
        <w:sz w:val="14"/>
      </w:rPr>
      <w:t xml:space="preserve"> Victoria. It is only intended for use by doctors or nurses who have undertaken educational activities with </w:t>
    </w:r>
    <w:r w:rsidR="003477BA">
      <w:rPr>
        <w:sz w:val="14"/>
      </w:rPr>
      <w:t>Sexual Health</w:t>
    </w:r>
    <w:r w:rsidRPr="001D43DA">
      <w:rPr>
        <w:sz w:val="14"/>
      </w:rPr>
      <w:t xml:space="preserve"> Victoria. </w:t>
    </w:r>
    <w:r w:rsidR="003477BA">
      <w:rPr>
        <w:sz w:val="14"/>
      </w:rPr>
      <w:t>Sexual Health</w:t>
    </w:r>
    <w:r w:rsidRPr="001D43DA">
      <w:rPr>
        <w:sz w:val="14"/>
      </w:rPr>
      <w:t xml:space="preserve"> Victoria does not accept any liability for loss or damage </w:t>
    </w:r>
    <w:r>
      <w:rPr>
        <w:sz w:val="14"/>
      </w:rPr>
      <w:t>that</w:t>
    </w:r>
    <w:r w:rsidRPr="001D43DA">
      <w:rPr>
        <w:sz w:val="14"/>
      </w:rPr>
      <w:t xml:space="preserve"> may arise because of </w:t>
    </w:r>
    <w:r>
      <w:rPr>
        <w:sz w:val="14"/>
      </w:rPr>
      <w:t>the </w:t>
    </w:r>
    <w:r w:rsidRPr="001D43DA">
      <w:rPr>
        <w:sz w:val="14"/>
      </w:rPr>
      <w:t>use of this material by any person/s or organisation/s.</w:t>
    </w:r>
  </w:p>
  <w:p w14:paraId="118FFAA1" w14:textId="77777777" w:rsidR="00E13C71" w:rsidRDefault="00E13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C48" w14:textId="16A6B24A" w:rsidR="003C3157" w:rsidRDefault="003C3157" w:rsidP="003C3157">
    <w:pPr>
      <w:spacing w:after="0"/>
      <w:rPr>
        <w:sz w:val="14"/>
      </w:rPr>
    </w:pPr>
    <w:r>
      <w:rPr>
        <w:sz w:val="14"/>
      </w:rPr>
      <w:t xml:space="preserve">Updated </w:t>
    </w:r>
    <w:r w:rsidR="00A17415">
      <w:rPr>
        <w:sz w:val="14"/>
      </w:rPr>
      <w:t>Feb</w:t>
    </w:r>
    <w:r>
      <w:rPr>
        <w:sz w:val="14"/>
      </w:rPr>
      <w:t xml:space="preserve"> 202</w:t>
    </w:r>
    <w:r w:rsidR="00856074">
      <w:rPr>
        <w:sz w:val="14"/>
      </w:rPr>
      <w:t>6</w:t>
    </w:r>
    <w:r>
      <w:rPr>
        <w:sz w:val="14"/>
      </w:rPr>
      <w:t xml:space="preserve"> Sexual Health Victoria</w:t>
    </w:r>
  </w:p>
  <w:p w14:paraId="240F629D" w14:textId="77777777" w:rsidR="003C3157" w:rsidRPr="00C40BF8" w:rsidRDefault="003C3157" w:rsidP="003C3157">
    <w:pPr>
      <w:spacing w:after="0"/>
      <w:rPr>
        <w:sz w:val="14"/>
      </w:rPr>
    </w:pPr>
    <w:r w:rsidRPr="001D43DA">
      <w:rPr>
        <w:sz w:val="14"/>
      </w:rPr>
      <w:t xml:space="preserve">Disclaimer: This material has been produced by </w:t>
    </w:r>
    <w:r w:rsidR="00A350D1">
      <w:rPr>
        <w:sz w:val="14"/>
      </w:rPr>
      <w:t>Sexual Health</w:t>
    </w:r>
    <w:r w:rsidRPr="001D43DA">
      <w:rPr>
        <w:sz w:val="14"/>
      </w:rPr>
      <w:t xml:space="preserve"> Victoria. It is only intended for use by doctors or nurses who have undertaken educational activities with </w:t>
    </w:r>
    <w:r w:rsidR="003477BA">
      <w:rPr>
        <w:sz w:val="14"/>
      </w:rPr>
      <w:t>Sexual Health</w:t>
    </w:r>
    <w:r w:rsidRPr="001D43DA">
      <w:rPr>
        <w:sz w:val="14"/>
      </w:rPr>
      <w:t xml:space="preserve"> Victoria. </w:t>
    </w:r>
    <w:r w:rsidR="003477BA">
      <w:rPr>
        <w:sz w:val="14"/>
      </w:rPr>
      <w:t>Sexual Health</w:t>
    </w:r>
    <w:r w:rsidRPr="001D43DA">
      <w:rPr>
        <w:sz w:val="14"/>
      </w:rPr>
      <w:t xml:space="preserve"> Victoria does not accept any liability for loss or damage </w:t>
    </w:r>
    <w:r w:rsidR="00A350D1">
      <w:rPr>
        <w:sz w:val="14"/>
      </w:rPr>
      <w:t>that</w:t>
    </w:r>
    <w:r w:rsidRPr="001D43DA">
      <w:rPr>
        <w:sz w:val="14"/>
      </w:rPr>
      <w:t xml:space="preserve"> may arise </w:t>
    </w:r>
    <w:r w:rsidR="00A350D1" w:rsidRPr="001D43DA">
      <w:rPr>
        <w:sz w:val="14"/>
      </w:rPr>
      <w:t>because of</w:t>
    </w:r>
    <w:r w:rsidRPr="001D43DA">
      <w:rPr>
        <w:sz w:val="14"/>
      </w:rPr>
      <w:t xml:space="preserve"> </w:t>
    </w:r>
    <w:r w:rsidR="00A350D1">
      <w:rPr>
        <w:sz w:val="14"/>
      </w:rPr>
      <w:t>the </w:t>
    </w:r>
    <w:r w:rsidRPr="001D43DA">
      <w:rPr>
        <w:sz w:val="14"/>
      </w:rPr>
      <w:t>use of this material by any person/s or organisation/s</w:t>
    </w:r>
    <w:bookmarkStart w:id="0" w:name="_Hlk504653819"/>
    <w:r w:rsidRPr="001D43DA">
      <w:rPr>
        <w:sz w:val="14"/>
      </w:rPr>
      <w:t>.</w:t>
    </w:r>
    <w:bookmarkEnd w:id="0"/>
  </w:p>
  <w:p w14:paraId="7D46EFA2" w14:textId="77777777" w:rsidR="003C3157" w:rsidRDefault="003C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0E25" w14:textId="77777777" w:rsidR="000916DA" w:rsidRDefault="000916DA" w:rsidP="00E13C71">
      <w:r>
        <w:separator/>
      </w:r>
    </w:p>
  </w:footnote>
  <w:footnote w:type="continuationSeparator" w:id="0">
    <w:p w14:paraId="2DE96F27" w14:textId="77777777" w:rsidR="000916DA" w:rsidRDefault="000916DA" w:rsidP="00E1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FD5A" w14:textId="77777777" w:rsidR="00E13C71" w:rsidRDefault="00E13C71">
    <w:pPr>
      <w:pStyle w:val="Header"/>
    </w:pPr>
  </w:p>
  <w:p w14:paraId="56E62B27" w14:textId="77777777" w:rsidR="00E13C71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2390" wp14:editId="5FF90E39">
          <wp:simplePos x="0" y="0"/>
          <wp:positionH relativeFrom="page">
            <wp:posOffset>4572000</wp:posOffset>
          </wp:positionH>
          <wp:positionV relativeFrom="page">
            <wp:posOffset>737235</wp:posOffset>
          </wp:positionV>
          <wp:extent cx="2423795" cy="7194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D26">
      <w:rPr>
        <w:noProof/>
      </w:rPr>
      <w:softHyphen/>
    </w:r>
    <w:r w:rsidR="00111D26">
      <w:rPr>
        <w:noProof/>
      </w:rPr>
      <w:softHyphen/>
    </w:r>
  </w:p>
  <w:p w14:paraId="57125F9E" w14:textId="77777777" w:rsidR="00E13C71" w:rsidRDefault="00E13C71">
    <w:pPr>
      <w:pStyle w:val="Header"/>
    </w:pPr>
  </w:p>
  <w:p w14:paraId="76EB122D" w14:textId="77777777" w:rsidR="00E13C71" w:rsidRDefault="00E13C71">
    <w:pPr>
      <w:pStyle w:val="Header"/>
    </w:pPr>
  </w:p>
  <w:p w14:paraId="33254A20" w14:textId="77777777" w:rsidR="00E13C71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0A38269" wp14:editId="4BCEF0F4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66290" cy="1080135"/>
          <wp:effectExtent l="0" t="0" r="0" b="0"/>
          <wp:wrapNone/>
          <wp:docPr id="2" name="Picture 1" descr="A picture containing text, sign, outdoor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sign, outdoor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07F8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82F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404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F4488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4A4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0572">
    <w:abstractNumId w:val="3"/>
  </w:num>
  <w:num w:numId="2" w16cid:durableId="1870486961">
    <w:abstractNumId w:val="4"/>
  </w:num>
  <w:num w:numId="3" w16cid:durableId="229120182">
    <w:abstractNumId w:val="0"/>
  </w:num>
  <w:num w:numId="4" w16cid:durableId="1068381712">
    <w:abstractNumId w:val="1"/>
  </w:num>
  <w:num w:numId="5" w16cid:durableId="123805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zNDEztDA3NjYxszRT0lEKTi0uzszPAykwrAUAaYGVHiwAAAA="/>
  </w:docVars>
  <w:rsids>
    <w:rsidRoot w:val="00111D26"/>
    <w:rsid w:val="000514C9"/>
    <w:rsid w:val="00081ADC"/>
    <w:rsid w:val="000916DA"/>
    <w:rsid w:val="00111D26"/>
    <w:rsid w:val="00136070"/>
    <w:rsid w:val="0018558C"/>
    <w:rsid w:val="001B29A1"/>
    <w:rsid w:val="001D43DA"/>
    <w:rsid w:val="001E1E6A"/>
    <w:rsid w:val="00214C97"/>
    <w:rsid w:val="002277E0"/>
    <w:rsid w:val="002A0985"/>
    <w:rsid w:val="00332EF9"/>
    <w:rsid w:val="003477BA"/>
    <w:rsid w:val="003613FB"/>
    <w:rsid w:val="003C3157"/>
    <w:rsid w:val="004909EC"/>
    <w:rsid w:val="004F2CCB"/>
    <w:rsid w:val="0055666F"/>
    <w:rsid w:val="00600867"/>
    <w:rsid w:val="00615CD5"/>
    <w:rsid w:val="00660253"/>
    <w:rsid w:val="00660969"/>
    <w:rsid w:val="0067738B"/>
    <w:rsid w:val="006F20E8"/>
    <w:rsid w:val="007B6AE8"/>
    <w:rsid w:val="0080167D"/>
    <w:rsid w:val="008406B6"/>
    <w:rsid w:val="00856074"/>
    <w:rsid w:val="0090157D"/>
    <w:rsid w:val="00973AE5"/>
    <w:rsid w:val="00982E73"/>
    <w:rsid w:val="00995799"/>
    <w:rsid w:val="00A12CF3"/>
    <w:rsid w:val="00A17415"/>
    <w:rsid w:val="00A350D1"/>
    <w:rsid w:val="00B16756"/>
    <w:rsid w:val="00BD648A"/>
    <w:rsid w:val="00C23E34"/>
    <w:rsid w:val="00C40BF8"/>
    <w:rsid w:val="00C9642C"/>
    <w:rsid w:val="00CA46D2"/>
    <w:rsid w:val="00DE583B"/>
    <w:rsid w:val="00E13C71"/>
    <w:rsid w:val="00E54BE8"/>
    <w:rsid w:val="00E83566"/>
    <w:rsid w:val="00E85D6C"/>
    <w:rsid w:val="00ED44B8"/>
    <w:rsid w:val="00EE79A0"/>
    <w:rsid w:val="00F376EB"/>
    <w:rsid w:val="3E57FF2E"/>
    <w:rsid w:val="5FCA9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FC57F"/>
  <w14:defaultImageDpi w14:val="0"/>
  <w15:docId w15:val="{2CF0BE57-F6A2-4C26-87A5-C2AF074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E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D6C"/>
    <w:pPr>
      <w:keepNext/>
      <w:keepLines/>
      <w:spacing w:before="240"/>
      <w:outlineLvl w:val="0"/>
    </w:pPr>
    <w:rPr>
      <w:rFonts w:asciiTheme="majorHAnsi" w:eastAsiaTheme="majorEastAsia" w:hAnsiTheme="majorHAnsi"/>
      <w:b/>
      <w:color w:val="0032B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71"/>
    <w:pPr>
      <w:keepNext/>
      <w:keepLines/>
      <w:spacing w:before="40"/>
      <w:outlineLvl w:val="1"/>
    </w:pPr>
    <w:rPr>
      <w:rFonts w:asciiTheme="majorHAnsi" w:eastAsiaTheme="majorEastAsia" w:hAnsiTheme="majorHAnsi"/>
      <w:b/>
      <w:color w:val="0032B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6C"/>
    <w:pPr>
      <w:keepNext/>
      <w:keepLines/>
      <w:spacing w:before="40"/>
      <w:outlineLvl w:val="2"/>
    </w:pPr>
    <w:rPr>
      <w:rFonts w:asciiTheme="majorHAnsi" w:eastAsiaTheme="majorEastAsia" w:hAnsiTheme="majorHAnsi"/>
      <w:color w:val="0032B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85D6C"/>
    <w:rPr>
      <w:rFonts w:asciiTheme="majorHAnsi" w:eastAsiaTheme="majorEastAsia" w:hAnsiTheme="majorHAnsi" w:cs="Times New Roman"/>
      <w:b/>
      <w:color w:val="0032B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13C71"/>
    <w:rPr>
      <w:rFonts w:asciiTheme="majorHAnsi" w:eastAsiaTheme="majorEastAsia" w:hAnsiTheme="majorHAnsi" w:cs="Times New Roman"/>
      <w:b/>
      <w:color w:val="0032B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5D6C"/>
    <w:rPr>
      <w:rFonts w:asciiTheme="majorHAnsi" w:eastAsiaTheme="majorEastAsia" w:hAnsiTheme="majorHAnsi" w:cs="Times New Roman"/>
      <w:color w:val="0032B4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C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C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13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C71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E13C71"/>
    <w:rPr>
      <w:rFonts w:cs="Times New Roman"/>
      <w:i/>
      <w:iCs/>
      <w:color w:val="0032B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32B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13C71"/>
    <w:rPr>
      <w:rFonts w:cs="Times New Roman"/>
      <w:i/>
      <w:iCs/>
      <w:color w:val="0032B4"/>
    </w:rPr>
  </w:style>
  <w:style w:type="character" w:styleId="IntenseReference">
    <w:name w:val="Intense Reference"/>
    <w:basedOn w:val="DefaultParagraphFont"/>
    <w:uiPriority w:val="32"/>
    <w:qFormat/>
    <w:rsid w:val="00E85D6C"/>
    <w:rPr>
      <w:rFonts w:cs="Times New Roman"/>
      <w:b/>
      <w:bCs/>
      <w:smallCaps/>
      <w:color w:val="0032B4"/>
      <w:spacing w:val="5"/>
    </w:rPr>
  </w:style>
  <w:style w:type="paragraph" w:styleId="ListParagraph">
    <w:name w:val="List Paragraph"/>
    <w:basedOn w:val="Normal"/>
    <w:uiPriority w:val="34"/>
    <w:qFormat/>
    <w:rsid w:val="00E54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157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C97"/>
    <w:rPr>
      <w:rFonts w:cs="Times New Roman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79A0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4909E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hitburn\Downloads\5285%20SHV%20Letterhead%20F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4770-2f52-43dc-9e52-c6653ad93697" xsi:nil="true"/>
    <lcf76f155ced4ddcb4097134ff3c332f xmlns="7c0ae9c6-3b84-49f6-a39a-d1b6f27eacd7">
      <Terms xmlns="http://schemas.microsoft.com/office/infopath/2007/PartnerControls"/>
    </lcf76f155ced4ddcb4097134ff3c332f>
    <Comment xmlns="7c0ae9c6-3b84-49f6-a39a-d1b6f27eacd7" xsi:nil="true"/>
    <SharedWithUsers xmlns="72c74770-2f52-43dc-9e52-c6653ad9369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7DA05AC799B4C90CE8609BA83114E" ma:contentTypeVersion="18" ma:contentTypeDescription="Create a new document." ma:contentTypeScope="" ma:versionID="da2ea15c4472fd0cc59c9c781a7f64b1">
  <xsd:schema xmlns:xsd="http://www.w3.org/2001/XMLSchema" xmlns:xs="http://www.w3.org/2001/XMLSchema" xmlns:p="http://schemas.microsoft.com/office/2006/metadata/properties" xmlns:ns2="7c0ae9c6-3b84-49f6-a39a-d1b6f27eacd7" xmlns:ns3="72c74770-2f52-43dc-9e52-c6653ad93697" targetNamespace="http://schemas.microsoft.com/office/2006/metadata/properties" ma:root="true" ma:fieldsID="205cc9c1746fc9a3f8fdf4ac51719437" ns2:_="" ns3:_="">
    <xsd:import namespace="7c0ae9c6-3b84-49f6-a39a-d1b6f27eacd7"/>
    <xsd:import namespace="72c74770-2f52-43dc-9e52-c6653ad93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e9c6-3b84-49f6-a39a-d1b6f27e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16d273-cc56-4aea-a33b-912672ae3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4770-2f52-43dc-9e52-c6653ad93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38be3-aed3-42f0-ab3a-fe423682bf2c}" ma:internalName="TaxCatchAll" ma:showField="CatchAllData" ma:web="72c74770-2f52-43dc-9e52-c6653ad93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05832-3888-4F2A-BA32-9979F1D0F49D}">
  <ds:schemaRefs>
    <ds:schemaRef ds:uri="http://schemas.microsoft.com/office/2006/metadata/properties"/>
    <ds:schemaRef ds:uri="http://schemas.microsoft.com/office/infopath/2007/PartnerControls"/>
    <ds:schemaRef ds:uri="72c74770-2f52-43dc-9e52-c6653ad93697"/>
    <ds:schemaRef ds:uri="7c0ae9c6-3b84-49f6-a39a-d1b6f27eacd7"/>
  </ds:schemaRefs>
</ds:datastoreItem>
</file>

<file path=customXml/itemProps2.xml><?xml version="1.0" encoding="utf-8"?>
<ds:datastoreItem xmlns:ds="http://schemas.openxmlformats.org/officeDocument/2006/customXml" ds:itemID="{222FCF29-C942-41C1-ABD4-9386B4D67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ae9c6-3b84-49f6-a39a-d1b6f27eacd7"/>
    <ds:schemaRef ds:uri="72c74770-2f52-43dc-9e52-c6653ad93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4790F-1B60-4CA4-8AA7-61D8AD190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5285 SHV Letterhead FA</Template>
  <TotalTime>1</TotalTime>
  <Pages>2</Pages>
  <Words>391</Words>
  <Characters>2354</Characters>
  <Application>Microsoft Office Word</Application>
  <DocSecurity>0</DocSecurity>
  <Lines>75</Lines>
  <Paragraphs>70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 Elliott</cp:lastModifiedBy>
  <cp:revision>2</cp:revision>
  <cp:lastPrinted>2024-09-13T02:39:00Z</cp:lastPrinted>
  <dcterms:created xsi:type="dcterms:W3CDTF">2026-02-02T02:50:00Z</dcterms:created>
  <dcterms:modified xsi:type="dcterms:W3CDTF">2026-02-02T02:50:00Z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d1bae46633036fe669d03ee95caaf5f4df0b532912468af5efac18ccfd7935ee</vt:lpwstr>
  </property>
  <property fmtid="{D5CDD505-2E9C-101B-9397-08002B2CF9AE}" pid="3" name="ContentTypeId">
    <vt:lpwstr>0x0101000E97DA05AC799B4C90CE8609BA83114E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